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z w:val="44"/>
          <w:szCs w:val="44"/>
        </w:rPr>
      </w:pPr>
      <w:r>
        <w:rPr>
          <w:rFonts w:hint="eastAsia" w:ascii="宋体" w:hAnsi="宋体" w:eastAsia="宋体" w:cs="Times New Roman"/>
          <w:b/>
          <w:sz w:val="44"/>
          <w:szCs w:val="44"/>
          <w:lang w:eastAsia="zh-CN"/>
        </w:rPr>
        <w:t>九</w:t>
      </w:r>
      <w:r>
        <w:rPr>
          <w:rFonts w:hint="eastAsia" w:ascii="宋体" w:hAnsi="宋体" w:eastAsia="宋体" w:cs="Times New Roman"/>
          <w:b/>
          <w:sz w:val="44"/>
          <w:szCs w:val="44"/>
        </w:rPr>
        <w:t>月份常见问题汇总</w:t>
      </w:r>
    </w:p>
    <w:p>
      <w:pPr>
        <w:adjustRightInd w:val="0"/>
        <w:ind w:firstLine="640" w:firstLineChars="200"/>
        <w:rPr>
          <w:rFonts w:ascii="仿宋_GB2312" w:hAnsi="仿宋" w:eastAsia="仿宋_GB2312" w:cs="Times New Roman"/>
          <w:b/>
          <w:sz w:val="32"/>
          <w:szCs w:val="32"/>
        </w:rPr>
      </w:pPr>
      <w:r>
        <w:rPr>
          <w:rFonts w:hint="eastAsia" w:ascii="仿宋_GB2312" w:hAnsi="仿宋" w:eastAsia="仿宋_GB2312" w:cs="Times New Roman"/>
          <w:sz w:val="32"/>
          <w:szCs w:val="32"/>
        </w:rPr>
        <w:t>支队车管所通过66712345收到群众各类反映</w:t>
      </w:r>
      <w:r>
        <w:rPr>
          <w:rFonts w:hint="eastAsia" w:ascii="仿宋_GB2312" w:hAnsi="仿宋" w:eastAsia="仿宋_GB2312" w:cs="Times New Roman"/>
          <w:sz w:val="32"/>
          <w:szCs w:val="32"/>
          <w:lang w:val="en-US" w:eastAsia="zh-CN"/>
        </w:rPr>
        <w:t>29075</w:t>
      </w:r>
      <w:r>
        <w:rPr>
          <w:rFonts w:hint="eastAsia" w:ascii="仿宋_GB2312" w:hAnsi="仿宋" w:eastAsia="仿宋_GB2312" w:cs="Times New Roman"/>
          <w:sz w:val="32"/>
          <w:szCs w:val="32"/>
        </w:rPr>
        <w:t>件；全部是业务咨询。其中最常见的十个问题为：</w:t>
      </w:r>
    </w:p>
    <w:p>
      <w:pPr>
        <w:keepNext w:val="0"/>
        <w:keepLines w:val="0"/>
        <w:pageBreakBefore w:val="0"/>
        <w:widowControl/>
        <w:shd w:val="clear" w:color="auto" w:fill="FFFFFF"/>
        <w:kinsoku/>
        <w:wordWrap/>
        <w:overflowPunct/>
        <w:topLinePunct w:val="0"/>
        <w:autoSpaceDE/>
        <w:autoSpaceDN/>
        <w:bidi w:val="0"/>
        <w:ind w:right="640" w:firstLine="643" w:firstLineChars="200"/>
        <w:textAlignment w:val="auto"/>
        <w:rPr>
          <w:rFonts w:hint="eastAsia" w:ascii="仿宋_GB2312" w:hAnsi="仿宋" w:eastAsia="仿宋_GB2312" w:cs="宋体"/>
          <w:b/>
          <w:kern w:val="0"/>
          <w:sz w:val="32"/>
          <w:szCs w:val="32"/>
        </w:rPr>
      </w:pPr>
      <w:r>
        <w:rPr>
          <w:rFonts w:hint="eastAsia" w:ascii="仿宋_GB2312" w:hAnsi="仿宋" w:eastAsia="仿宋_GB2312" w:cs="Times New Roman"/>
          <w:b/>
          <w:sz w:val="32"/>
          <w:szCs w:val="32"/>
        </w:rPr>
        <w:t>一、</w:t>
      </w:r>
      <w:r>
        <w:rPr>
          <w:rFonts w:hint="eastAsia" w:ascii="仿宋_GB2312" w:hAnsi="仿宋" w:eastAsia="仿宋_GB2312" w:cs="宋体"/>
          <w:b/>
          <w:kern w:val="0"/>
          <w:sz w:val="32"/>
          <w:szCs w:val="32"/>
        </w:rPr>
        <w:t>通过</w:t>
      </w:r>
      <w:r>
        <w:rPr>
          <w:rFonts w:hint="eastAsia" w:ascii="仿宋_GB2312" w:hAnsi="Calibri" w:eastAsia="仿宋_GB2312" w:cs="Times New Roman"/>
          <w:b/>
          <w:sz w:val="32"/>
          <w:szCs w:val="32"/>
        </w:rPr>
        <w:t>交管12123申请机动车电子转籍业务后，但不想转入其他城市了，怎么取消？</w:t>
      </w:r>
    </w:p>
    <w:p>
      <w:pPr>
        <w:keepNext w:val="0"/>
        <w:keepLines w:val="0"/>
        <w:pageBreakBefore w:val="0"/>
        <w:widowControl/>
        <w:shd w:val="clear" w:color="auto" w:fill="FFFFFF"/>
        <w:kinsoku/>
        <w:wordWrap/>
        <w:overflowPunct/>
        <w:topLinePunct w:val="0"/>
        <w:autoSpaceDE/>
        <w:autoSpaceDN/>
        <w:bidi w:val="0"/>
        <w:ind w:right="480" w:firstLine="640" w:firstLineChars="200"/>
        <w:textAlignment w:val="auto"/>
        <w:rPr>
          <w:rFonts w:ascii="仿宋_GB2312" w:hAnsi="仿宋_GB2312" w:eastAsia="仿宋_GB2312" w:cs="仿宋_GB2312"/>
          <w:sz w:val="32"/>
          <w:szCs w:val="32"/>
        </w:rPr>
      </w:pPr>
      <w:r>
        <w:rPr>
          <w:rFonts w:hint="eastAsia" w:ascii="仿宋_GB2312" w:hAnsi="仿宋" w:eastAsia="仿宋_GB2312" w:cs="Times New Roman"/>
          <w:bCs/>
          <w:sz w:val="32"/>
          <w:szCs w:val="32"/>
        </w:rPr>
        <w:t>答：</w:t>
      </w:r>
      <w:r>
        <w:rPr>
          <w:rFonts w:hint="eastAsia" w:ascii="仿宋_GB2312" w:hAnsi="Calibri" w:eastAsia="仿宋_GB2312" w:cs="Times New Roman"/>
          <w:bCs/>
          <w:sz w:val="32"/>
          <w:szCs w:val="32"/>
        </w:rPr>
        <w:t>用户通过互联网平台提出转籍申请，但未到转入地车辆管理所办理转入登记业务的，可以通过互联网平台提出机动车转籍退办申请。转入地车辆管理所应当在一个工作日内受理用户的转籍退办申请，核实确认后及时退办。</w:t>
      </w:r>
    </w:p>
    <w:p>
      <w:pPr>
        <w:keepNext w:val="0"/>
        <w:keepLines w:val="0"/>
        <w:pageBreakBefore w:val="0"/>
        <w:kinsoku/>
        <w:wordWrap/>
        <w:overflowPunct/>
        <w:topLinePunct w:val="0"/>
        <w:autoSpaceDE/>
        <w:autoSpaceDN/>
        <w:bidi w:val="0"/>
        <w:adjustRightInd w:val="0"/>
        <w:snapToGrid w:val="0"/>
        <w:spacing w:line="620" w:lineRule="exact"/>
        <w:ind w:firstLine="643" w:firstLineChars="200"/>
        <w:textAlignment w:val="auto"/>
        <w:rPr>
          <w:rFonts w:ascii="仿宋_GB2312" w:eastAsia="仿宋_GB2312"/>
          <w:b/>
          <w:sz w:val="32"/>
          <w:szCs w:val="32"/>
        </w:rPr>
      </w:pPr>
      <w:r>
        <w:rPr>
          <w:rFonts w:hint="eastAsia" w:ascii="仿宋_GB2312" w:hAnsi="仿宋_GB2312" w:eastAsia="仿宋_GB2312" w:cs="仿宋_GB2312"/>
          <w:b/>
          <w:bCs/>
          <w:sz w:val="32"/>
          <w:szCs w:val="32"/>
        </w:rPr>
        <w:t>二、</w:t>
      </w:r>
      <w:r>
        <w:rPr>
          <w:rFonts w:hint="eastAsia" w:ascii="仿宋_GB2312" w:eastAsia="仿宋_GB2312"/>
          <w:b/>
          <w:sz w:val="32"/>
          <w:szCs w:val="32"/>
        </w:rPr>
        <w:t>摩托车可以申请电子转籍吗？</w:t>
      </w:r>
    </w:p>
    <w:p>
      <w:pPr>
        <w:keepNext w:val="0"/>
        <w:keepLines w:val="0"/>
        <w:pageBreakBefore w:val="0"/>
        <w:kinsoku/>
        <w:wordWrap/>
        <w:overflowPunct/>
        <w:topLinePunct w:val="0"/>
        <w:autoSpaceDE/>
        <w:autoSpaceDN/>
        <w:bidi w:val="0"/>
        <w:ind w:firstLine="640" w:firstLineChars="200"/>
        <w:jc w:val="left"/>
        <w:textAlignment w:val="auto"/>
        <w:rPr>
          <w:rFonts w:hint="eastAsia" w:ascii="Times New Roman" w:hAnsi="Times New Roman" w:eastAsia="仿宋_GB2312" w:cs="Times New Roman"/>
          <w:sz w:val="32"/>
          <w:szCs w:val="32"/>
        </w:rPr>
      </w:pPr>
      <w:r>
        <w:rPr>
          <w:rFonts w:hint="eastAsia" w:ascii="仿宋_GB2312" w:eastAsia="仿宋_GB2312"/>
          <w:sz w:val="32"/>
          <w:szCs w:val="32"/>
        </w:rPr>
        <w:t>答：自2020年11月20日</w:t>
      </w:r>
      <w:r>
        <w:rPr>
          <w:rFonts w:hint="eastAsia" w:ascii="仿宋_GB2312" w:hAnsi="Times New Roman" w:eastAsia="仿宋_GB2312" w:cs="Times New Roman"/>
          <w:sz w:val="32"/>
          <w:szCs w:val="32"/>
        </w:rPr>
        <w:t>起，</w:t>
      </w:r>
      <w:r>
        <w:rPr>
          <w:rFonts w:hint="eastAsia" w:ascii="仿宋_GB2312" w:eastAsia="仿宋_GB2312"/>
          <w:sz w:val="32"/>
          <w:szCs w:val="32"/>
        </w:rPr>
        <w:t>摩托车可以申请电子转籍业务。该措施适用于所有摩托车。该措施的业务范围和办理流程与小微型非营运汽车电子转籍业务相同。</w:t>
      </w:r>
      <w:r>
        <w:rPr>
          <w:rFonts w:hint="eastAsia" w:ascii="Times New Roman" w:hAnsi="Times New Roman" w:eastAsia="仿宋_GB2312" w:cs="Times New Roman"/>
          <w:sz w:val="32"/>
          <w:szCs w:val="32"/>
        </w:rPr>
        <w:t>适用于办理非营运小型、微型载客汽车转籍业务，是指机动车所有人因住所迁出或者迁入车辆管理所管辖区域，向登记地车辆管理所申请的机动车变更登记（也就是车主不变，只是车主改变居住的城市）。机动车所有人办理转移登记，将车卖到外地或者从异地购买二手车到转入地办理挂牌的情况不适用此政策。</w:t>
      </w:r>
    </w:p>
    <w:p>
      <w:pPr>
        <w:keepNext w:val="0"/>
        <w:keepLines w:val="0"/>
        <w:pageBreakBefore w:val="0"/>
        <w:widowControl/>
        <w:shd w:val="clear" w:color="auto" w:fill="FFFFFF"/>
        <w:kinsoku/>
        <w:wordWrap/>
        <w:overflowPunct/>
        <w:topLinePunct w:val="0"/>
        <w:autoSpaceDE/>
        <w:autoSpaceDN/>
        <w:bidi w:val="0"/>
        <w:snapToGrid/>
        <w:ind w:firstLine="643" w:firstLineChars="200"/>
        <w:jc w:val="left"/>
        <w:textAlignment w:val="auto"/>
        <w:rPr>
          <w:rFonts w:ascii="仿宋_GB2312" w:hAnsi="新宋体" w:eastAsia="仿宋_GB2312" w:cs="仿宋_GB2312"/>
          <w:b/>
          <w:sz w:val="32"/>
          <w:szCs w:val="32"/>
        </w:rPr>
      </w:pPr>
      <w:r>
        <w:rPr>
          <w:rFonts w:hint="eastAsia" w:ascii="仿宋_GB2312" w:hAnsi="仿宋" w:eastAsia="仿宋_GB2312" w:cs="Times New Roman"/>
          <w:b/>
          <w:sz w:val="32"/>
          <w:szCs w:val="32"/>
        </w:rPr>
        <w:t>三、</w:t>
      </w:r>
      <w:r>
        <w:rPr>
          <w:rFonts w:hint="eastAsia" w:ascii="仿宋_GB2312" w:hAnsi="新宋体" w:eastAsia="仿宋_GB2312" w:cs="仿宋_GB2312"/>
          <w:b/>
          <w:sz w:val="32"/>
          <w:szCs w:val="32"/>
        </w:rPr>
        <w:t>机动车办理新车注册业务需要哪些手续？</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ascii="仿宋_GB2312" w:hAnsi="新宋体" w:eastAsia="仿宋_GB2312" w:cs="Times New Roman"/>
          <w:sz w:val="32"/>
          <w:szCs w:val="32"/>
        </w:rPr>
      </w:pPr>
      <w:r>
        <w:rPr>
          <w:rFonts w:hint="eastAsia" w:ascii="仿宋_GB2312" w:hAnsi="新宋体" w:eastAsia="仿宋_GB2312" w:cs="仿宋_GB2312"/>
          <w:sz w:val="32"/>
          <w:szCs w:val="32"/>
        </w:rPr>
        <w:t>答：</w:t>
      </w:r>
      <w:r>
        <w:rPr>
          <w:rFonts w:hint="eastAsia" w:ascii="仿宋_GB2312" w:hAnsi="新宋体" w:eastAsia="仿宋_GB2312"/>
          <w:sz w:val="32"/>
          <w:szCs w:val="32"/>
        </w:rPr>
        <w:t>请车主携带以下手续：</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 xml:space="preserve">1、机动车所有人的身份证明。机动车所有人为个人的身份证明为：《居民身份证》原件或《临时居民身份证》原件，暂住人口的还需居住证原件；机动车所有人为单位的身份证明为：该单位的《组织机构代码证》原件或者《统一社会信用证》原件，加盖单位公章的委托书原件和被委托人的身份证明原件。由代理人代为办理的收存委托书原件。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2、机动车的来历证明原件</w:t>
      </w:r>
      <w:bookmarkStart w:id="0" w:name="_GoBack"/>
      <w:bookmarkEnd w:id="0"/>
      <w:r>
        <w:rPr>
          <w:rFonts w:hint="eastAsia" w:ascii="仿宋_GB2312" w:hAnsi="新宋体" w:eastAsia="仿宋_GB2312"/>
          <w:sz w:val="32"/>
          <w:szCs w:val="32"/>
        </w:rPr>
        <w:t xml:space="preserve">。其中全国统一的机动车销售发票、《协助执行通知书》和国家机关、企业、事业单位或者社会团体出具的调拨证明是原件。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3、机动车交通事故责任强制保险凭证原件。实现联网核查免提交。无信息或比对不一致的需提供纸质保险凭证；省外投保的电子保单，需提供纸质交强险凭证或者由出具电子保单保险公司济南分公司确认并加盖济南分公司印章的纸制电子保单。</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 xml:space="preserve">4、属于国产机动车的，合格证原件。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 xml:space="preserve">5、属于进口机动车的，还需进出口凭证原件。其中属于海关监管的还需《海关进口关税专用缴款书》复印件、《海关代征增值税缴款书》复印件、《海关进口消费税专用缴款书》复印件。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 xml:space="preserve">6、属于救护车、消防车、工程救险车的，由上级主管部门出具的车辆使用性质证明原件。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 xml:space="preserve">7、在济南缴纳购置税。实现联网核查免提交。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 xml:space="preserve">8、非免检车辆，提供机动车安全技术检验合格证明（上线检测合格单）原件。  </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hint="eastAsia" w:ascii="仿宋_GB2312" w:hAnsi="新宋体" w:eastAsia="仿宋_GB2312"/>
          <w:sz w:val="32"/>
          <w:szCs w:val="32"/>
        </w:rPr>
      </w:pPr>
      <w:r>
        <w:rPr>
          <w:rFonts w:hint="eastAsia" w:ascii="仿宋_GB2312" w:hAnsi="新宋体" w:eastAsia="仿宋_GB2312"/>
          <w:sz w:val="32"/>
          <w:szCs w:val="32"/>
        </w:rPr>
        <w:t>9、车船税纳税或者免税证明原件，一般在机动车交通事故责任强制保险凭证上体现。</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ascii="仿宋_GB2312" w:hAnsi="新宋体" w:eastAsia="仿宋_GB2312"/>
          <w:sz w:val="32"/>
          <w:szCs w:val="32"/>
        </w:rPr>
      </w:pPr>
      <w:r>
        <w:rPr>
          <w:rFonts w:hint="eastAsia" w:ascii="仿宋_GB2312" w:hAnsi="新宋体" w:eastAsia="仿宋_GB2312"/>
          <w:sz w:val="32"/>
          <w:szCs w:val="32"/>
        </w:rPr>
        <w:t>10、需要开车到场查验该机动车。</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可以通过以下三种途径预约办理，</w:t>
      </w:r>
      <w:r>
        <w:rPr>
          <w:rFonts w:hint="eastAsia" w:ascii="仿宋_GB2312" w:eastAsia="仿宋_GB2312"/>
          <w:sz w:val="32"/>
          <w:szCs w:val="32"/>
        </w:rPr>
        <w:t>预约成功后开车到各车管所现场办理注册登记业务。也可在开通快捷代办的4S店直接办理注册登记。</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（一）“泉城行+”APP。</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（二）“济南公安”微信公众号中，“业务指南—业务预约忙闲指数”。</w:t>
      </w:r>
    </w:p>
    <w:p>
      <w:pPr>
        <w:keepNext w:val="0"/>
        <w:keepLines w:val="0"/>
        <w:pageBreakBefore w:val="0"/>
        <w:widowControl/>
        <w:shd w:val="clear" w:color="auto" w:fill="FFFFFF"/>
        <w:kinsoku/>
        <w:wordWrap/>
        <w:overflowPunct/>
        <w:topLinePunct w:val="0"/>
        <w:autoSpaceDE/>
        <w:autoSpaceDN/>
        <w:bidi w:val="0"/>
        <w:snapToGrid/>
        <w:ind w:firstLine="640" w:firstLineChars="200"/>
        <w:jc w:val="left"/>
        <w:textAlignment w:val="auto"/>
        <w:rPr>
          <w:rFonts w:ascii="仿宋_GB2312" w:hAnsi="仿宋_GB2312" w:eastAsia="仿宋_GB2312" w:cs="仿宋_GB2312"/>
          <w:sz w:val="32"/>
          <w:szCs w:val="32"/>
        </w:rPr>
      </w:pPr>
      <w:r>
        <w:rPr>
          <w:rFonts w:hint="eastAsia" w:ascii="仿宋_GB2312" w:hAnsi="仿宋" w:eastAsia="仿宋_GB2312" w:cs="宋体"/>
          <w:kern w:val="0"/>
          <w:sz w:val="32"/>
          <w:szCs w:val="32"/>
        </w:rPr>
        <w:t>（三）“e警通—车管业务预约”</w:t>
      </w:r>
      <w:r>
        <w:rPr>
          <w:rFonts w:hint="eastAsia" w:ascii="仿宋_GB2312" w:hAnsi="新宋体" w:eastAsia="仿宋_GB2312"/>
          <w:sz w:val="32"/>
          <w:szCs w:val="32"/>
        </w:rPr>
        <w:t xml:space="preserve"> 。</w:t>
      </w:r>
    </w:p>
    <w:p>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b w:val="0"/>
          <w:bCs w:val="0"/>
          <w:sz w:val="32"/>
          <w:szCs w:val="32"/>
          <w:lang w:eastAsia="zh-CN"/>
        </w:rPr>
      </w:pPr>
    </w:p>
    <w:p>
      <w:pPr>
        <w:keepNext w:val="0"/>
        <w:keepLines w:val="0"/>
        <w:pageBreakBefore w:val="0"/>
        <w:widowControl/>
        <w:shd w:val="clear" w:color="auto" w:fill="FFFFFF"/>
        <w:kinsoku/>
        <w:wordWrap/>
        <w:overflowPunct/>
        <w:topLinePunct w:val="0"/>
        <w:autoSpaceDE/>
        <w:autoSpaceDN/>
        <w:bidi w:val="0"/>
        <w:snapToGrid/>
        <w:ind w:firstLine="643" w:firstLineChars="200"/>
        <w:jc w:val="left"/>
        <w:textAlignment w:val="auto"/>
        <w:rPr>
          <w:rFonts w:ascii="仿宋_GB2312" w:hAnsi="仿宋" w:eastAsia="仿宋_GB2312"/>
          <w:b/>
          <w:spacing w:val="-10"/>
          <w:sz w:val="32"/>
          <w:szCs w:val="32"/>
        </w:rPr>
      </w:pPr>
      <w:r>
        <w:rPr>
          <w:rFonts w:hint="eastAsia" w:ascii="仿宋_GB2312" w:hAnsi="仿宋_GB2312" w:eastAsia="仿宋_GB2312" w:cs="仿宋_GB2312"/>
          <w:b/>
          <w:bCs/>
          <w:sz w:val="32"/>
          <w:szCs w:val="32"/>
          <w:lang w:eastAsia="zh-CN"/>
        </w:rPr>
        <w:t>四、</w:t>
      </w:r>
      <w:r>
        <w:rPr>
          <w:rFonts w:hint="eastAsia" w:ascii="仿宋_GB2312" w:hAnsi="仿宋" w:eastAsia="仿宋_GB2312"/>
          <w:b/>
          <w:sz w:val="32"/>
          <w:szCs w:val="32"/>
        </w:rPr>
        <w:t>车主名下两辆机动车办理互换车牌有哪些办理条件？</w:t>
      </w:r>
    </w:p>
    <w:p>
      <w:pPr>
        <w:keepNext w:val="0"/>
        <w:keepLines w:val="0"/>
        <w:pageBreakBefore w:val="0"/>
        <w:kinsoku/>
        <w:wordWrap/>
        <w:overflowPunct/>
        <w:topLinePunct w:val="0"/>
        <w:autoSpaceDE/>
        <w:autoSpaceDN/>
        <w:bidi w:val="0"/>
        <w:snapToGrid/>
        <w:ind w:firstLine="600" w:firstLineChars="200"/>
        <w:textAlignment w:val="auto"/>
        <w:rPr>
          <w:rFonts w:ascii="仿宋_GB2312" w:hAnsi="仿宋" w:eastAsia="仿宋_GB2312"/>
          <w:sz w:val="32"/>
          <w:szCs w:val="32"/>
        </w:rPr>
      </w:pPr>
      <w:r>
        <w:rPr>
          <w:rFonts w:hint="eastAsia" w:ascii="仿宋_GB2312" w:hAnsi="仿宋" w:eastAsia="仿宋_GB2312"/>
          <w:spacing w:val="-10"/>
          <w:sz w:val="32"/>
          <w:szCs w:val="32"/>
        </w:rPr>
        <w:t>答：</w:t>
      </w:r>
      <w:r>
        <w:rPr>
          <w:rFonts w:hint="eastAsia" w:ascii="仿宋_GB2312" w:hAnsi="仿宋" w:eastAsia="仿宋_GB2312"/>
          <w:sz w:val="32"/>
          <w:szCs w:val="32"/>
        </w:rPr>
        <w:t>对同一机动车所有人名下、</w:t>
      </w:r>
      <w:r>
        <w:rPr>
          <w:rFonts w:hint="eastAsia" w:ascii="仿宋_GB2312" w:hAnsi="新宋体" w:eastAsia="仿宋_GB2312"/>
          <w:sz w:val="32"/>
          <w:szCs w:val="32"/>
        </w:rPr>
        <w:t>同一</w:t>
      </w:r>
      <w:r>
        <w:rPr>
          <w:rFonts w:hint="eastAsia" w:ascii="仿宋_GB2312" w:hAnsi="仿宋" w:eastAsia="仿宋_GB2312"/>
          <w:sz w:val="32"/>
          <w:szCs w:val="32"/>
        </w:rPr>
        <w:t>登记地、同一号牌种类的两辆非营运（包括：非营运、警用、消防、救护、工程救险、营转非、出租转非、预约出租转非）机动车，一年内均未办理过号牌互换业务的，可以申请互换机动车号牌号码。</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Times New Roman" w:eastAsia="仿宋_GB2312"/>
          <w:b/>
          <w:sz w:val="32"/>
          <w:szCs w:val="32"/>
        </w:rPr>
        <w:t>五、</w:t>
      </w:r>
      <w:r>
        <w:rPr>
          <w:rFonts w:hint="eastAsia" w:ascii="仿宋_GB2312" w:hAnsi="仿宋_GB2312" w:eastAsia="仿宋_GB2312" w:cs="仿宋_GB2312"/>
          <w:b/>
          <w:bCs/>
          <w:sz w:val="32"/>
          <w:szCs w:val="32"/>
          <w:lang w:val="en-US" w:eastAsia="zh-CN"/>
        </w:rPr>
        <w:t>自己的车辆当废铁卖掉，现在想学法减分，无法申请，咨询怎么注销车辆？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答：自2021年1月20 日，济南作为试点城市，开展学法减分政策优惠活动，对于严格按照规定使用和处置车辆及驾驶证的驾驶员，可以通过学习相关知识，测试通过后予以减分奖励。因学法减分属于政府福利类政策，所以必须满足一定条件方可享受。根据公安部第124号令第27条的相关规定，车辆办理车辆注销必须将车体交回报废回收企业，若自己私自卖废铁，是无法办理车辆注销的，因此无法申请学法减分。呼吁广大车主一定要按规定使用处置车辆及驾驶证，以免无法享受该优惠政策。</w:t>
      </w:r>
    </w:p>
    <w:p>
      <w:pPr>
        <w:ind w:firstLine="643" w:firstLineChars="200"/>
        <w:jc w:val="left"/>
        <w:rPr>
          <w:rFonts w:ascii="仿宋_GB2312" w:hAnsi="仿宋_GB2312" w:eastAsia="仿宋_GB2312" w:cs="仿宋_GB2312"/>
          <w:sz w:val="32"/>
          <w:szCs w:val="32"/>
        </w:rPr>
      </w:pPr>
      <w:r>
        <w:rPr>
          <w:rFonts w:hint="eastAsia" w:ascii="仿宋_GB2312" w:hAnsi="仿宋" w:eastAsia="仿宋_GB2312"/>
          <w:b/>
          <w:sz w:val="32"/>
          <w:szCs w:val="32"/>
        </w:rPr>
        <w:t>六、</w:t>
      </w:r>
      <w:r>
        <w:rPr>
          <w:rFonts w:hint="eastAsia" w:ascii="仿宋_GB2312" w:hAnsi="仿宋_GB2312" w:eastAsia="仿宋_GB2312" w:cs="仿宋_GB2312"/>
          <w:b/>
          <w:bCs/>
          <w:sz w:val="32"/>
          <w:szCs w:val="32"/>
        </w:rPr>
        <w:t>怎么知道自己的外地车尾气排放是否达标？</w:t>
      </w:r>
    </w:p>
    <w:p>
      <w:pPr>
        <w:widowControl/>
        <w:shd w:val="clear" w:color="auto" w:fill="FFFFFF"/>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color w:val="000000"/>
          <w:kern w:val="0"/>
          <w:sz w:val="32"/>
          <w:szCs w:val="32"/>
        </w:rPr>
        <w:t>可持机动车登记证书、行驶证到各县、区车管所环保部门窗口查询。</w:t>
      </w:r>
    </w:p>
    <w:p>
      <w:pPr>
        <w:ind w:firstLine="640" w:firstLineChars="200"/>
        <w:rPr>
          <w:rFonts w:ascii="仿宋_GB2312" w:hAnsi="仿宋" w:eastAsia="仿宋_GB2312"/>
          <w:sz w:val="32"/>
          <w:szCs w:val="32"/>
        </w:rPr>
      </w:pPr>
    </w:p>
    <w:p>
      <w:pPr>
        <w:keepNext w:val="0"/>
        <w:keepLines w:val="0"/>
        <w:pageBreakBefore w:val="0"/>
        <w:kinsoku/>
        <w:wordWrap/>
        <w:overflowPunct/>
        <w:topLinePunct w:val="0"/>
        <w:autoSpaceDE/>
        <w:autoSpaceDN/>
        <w:bidi w:val="0"/>
        <w:snapToGrid/>
        <w:ind w:left="640" w:firstLine="643" w:firstLineChars="200"/>
        <w:textAlignment w:val="auto"/>
        <w:rPr>
          <w:rFonts w:ascii="仿宋_GB2312" w:hAnsi="Times New Roman" w:eastAsia="仿宋_GB2312"/>
          <w:b/>
          <w:sz w:val="32"/>
          <w:szCs w:val="32"/>
        </w:rPr>
      </w:pPr>
      <w:r>
        <w:rPr>
          <w:rFonts w:hint="eastAsia" w:ascii="仿宋_GB2312" w:hAnsi="仿宋_GB2312" w:eastAsia="仿宋_GB2312" w:cs="仿宋_GB2312"/>
          <w:b/>
          <w:bCs/>
          <w:sz w:val="32"/>
          <w:szCs w:val="32"/>
        </w:rPr>
        <w:t>七</w:t>
      </w:r>
      <w:r>
        <w:rPr>
          <w:rFonts w:hint="eastAsia" w:ascii="仿宋_GB2312" w:hAnsi="仿宋" w:eastAsia="仿宋_GB2312" w:cs="Times New Roman"/>
          <w:b/>
          <w:sz w:val="32"/>
          <w:szCs w:val="32"/>
        </w:rPr>
        <w:t>、</w:t>
      </w:r>
      <w:r>
        <w:rPr>
          <w:rFonts w:hint="eastAsia" w:ascii="仿宋_GB2312" w:hAnsi="仿宋" w:eastAsia="仿宋_GB2312"/>
          <w:b/>
          <w:sz w:val="32"/>
          <w:szCs w:val="32"/>
        </w:rPr>
        <w:t>电动自行车如何办理过户业务？</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答：（一）准备条件：</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1、处理完毕车辆违法、事故；</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2、到就近辖区税务大厅开具交易发票。</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（二）申请：</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车辆交易双方携带双方身份证原件、交易税发票到就近电动自行车登记服务点提出申请，交验车辆，因特殊原因需要委托代理人申请的，代理人需要另外出具《委托书》，携带委托人及代理人身份证原件。</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（三）确认转移：</w:t>
      </w:r>
    </w:p>
    <w:p>
      <w:pPr>
        <w:keepNext w:val="0"/>
        <w:keepLines w:val="0"/>
        <w:pageBreakBefore w:val="0"/>
        <w:kinsoku/>
        <w:wordWrap/>
        <w:overflowPunct/>
        <w:topLinePunct w:val="0"/>
        <w:autoSpaceDE/>
        <w:autoSpaceDN/>
        <w:bidi w:val="0"/>
        <w:snapToGrid/>
        <w:ind w:firstLine="640" w:firstLineChars="200"/>
        <w:textAlignment w:val="auto"/>
        <w:rPr>
          <w:rFonts w:ascii="仿宋_GB2312" w:hAnsi="Times New Roman" w:eastAsia="仿宋_GB2312"/>
          <w:sz w:val="32"/>
          <w:szCs w:val="32"/>
        </w:rPr>
      </w:pPr>
      <w:r>
        <w:rPr>
          <w:rFonts w:hint="eastAsia" w:ascii="仿宋_GB2312" w:hAnsi="Times New Roman" w:eastAsia="仿宋_GB2312"/>
          <w:sz w:val="32"/>
          <w:szCs w:val="32"/>
        </w:rPr>
        <w:t>服务点工作人员审核资料及核验车辆后，符合规定的，收回原号牌，确认转移，按照申请顺序生成新号牌，生成电子行驶证。</w:t>
      </w:r>
    </w:p>
    <w:p>
      <w:pPr>
        <w:widowControl/>
        <w:shd w:val="clear" w:color="auto" w:fill="FFFFFF"/>
        <w:ind w:right="640" w:firstLine="640" w:firstLineChars="200"/>
        <w:rPr>
          <w:rFonts w:ascii="仿宋_GB2312" w:hAnsi="仿宋_GB2312" w:eastAsia="仿宋_GB2312" w:cs="仿宋_GB2312"/>
          <w:sz w:val="32"/>
          <w:szCs w:val="32"/>
        </w:rPr>
      </w:pPr>
    </w:p>
    <w:p>
      <w:pPr>
        <w:widowControl/>
        <w:spacing w:before="75" w:after="75"/>
        <w:ind w:firstLine="707"/>
        <w:jc w:val="left"/>
        <w:rPr>
          <w:rFonts w:ascii="仿宋_GB2312" w:hAnsi="仿宋_GB2312" w:eastAsia="仿宋_GB2312" w:cs="仿宋_GB2312"/>
          <w:color w:val="000000"/>
          <w:sz w:val="32"/>
          <w:szCs w:val="32"/>
        </w:rPr>
      </w:pPr>
      <w:r>
        <w:rPr>
          <w:rFonts w:hint="eastAsia" w:ascii="仿宋_GB2312" w:hAnsi="仿宋" w:eastAsia="仿宋_GB2312" w:cs="Times New Roman"/>
          <w:b/>
          <w:sz w:val="32"/>
          <w:szCs w:val="32"/>
        </w:rPr>
        <w:t>八、</w:t>
      </w:r>
      <w:r>
        <w:rPr>
          <w:rFonts w:hint="eastAsia" w:ascii="仿宋_GB2312" w:hAnsi="仿宋_GB2312" w:eastAsia="仿宋_GB2312" w:cs="仿宋_GB2312"/>
          <w:b/>
          <w:color w:val="000000"/>
          <w:kern w:val="0"/>
          <w:sz w:val="32"/>
          <w:szCs w:val="32"/>
        </w:rPr>
        <w:t>三年</w:t>
      </w:r>
      <w:r>
        <w:rPr>
          <w:rFonts w:hint="eastAsia" w:ascii="仿宋_GB2312" w:hAnsi="仿宋_GB2312" w:eastAsia="仿宋_GB2312" w:cs="仿宋_GB2312"/>
          <w:b/>
          <w:bCs w:val="0"/>
          <w:color w:val="000000"/>
          <w:kern w:val="0"/>
          <w:sz w:val="32"/>
          <w:szCs w:val="32"/>
        </w:rPr>
        <w:t>无事故证明从网上</w:t>
      </w:r>
      <w:r>
        <w:rPr>
          <w:rFonts w:hint="eastAsia" w:ascii="仿宋_GB2312" w:hAnsi="仿宋_GB2312" w:eastAsia="仿宋_GB2312" w:cs="仿宋_GB2312"/>
          <w:b/>
          <w:color w:val="000000"/>
          <w:kern w:val="0"/>
          <w:sz w:val="32"/>
          <w:szCs w:val="32"/>
        </w:rPr>
        <w:t>可以查询吗?</w:t>
      </w:r>
    </w:p>
    <w:p>
      <w:pPr>
        <w:widowControl/>
        <w:spacing w:before="75" w:after="75"/>
        <w:ind w:firstLine="704"/>
        <w:jc w:val="left"/>
        <w:rPr>
          <w:rFonts w:ascii="仿宋_GB2312" w:hAnsi="宋体" w:eastAsia="仿宋_GB2312" w:cs="Times New Roman"/>
          <w:b/>
          <w:bCs/>
          <w:color w:val="000000"/>
          <w:sz w:val="32"/>
          <w:szCs w:val="32"/>
        </w:rPr>
      </w:pPr>
      <w:r>
        <w:rPr>
          <w:rFonts w:hint="eastAsia" w:ascii="仿宋_GB2312" w:hAnsi="仿宋_GB2312" w:eastAsia="仿宋_GB2312" w:cs="仿宋_GB2312"/>
          <w:color w:val="000000"/>
          <w:kern w:val="0"/>
          <w:sz w:val="32"/>
          <w:szCs w:val="32"/>
        </w:rPr>
        <w:t>答:自2020年11月20日起,推行驾驶人交通安全记录网上查询。驾驶人安全记录内容包括:驾驶人驾驶证简项信息,近三年内的交通违法、一般程序处理的交通责任事故、准驾车型变更记录,当前及最近连续三个完整记分周期内满分记录, 驾驶人可下载使用“交管12123APP” 查询、出示、下载打印。交通安全记录电子凭证查询、下载后,全国任意地均可使用。</w:t>
      </w:r>
    </w:p>
    <w:p>
      <w:pPr>
        <w:widowControl/>
        <w:spacing w:before="75" w:after="75"/>
        <w:ind w:firstLine="704"/>
        <w:jc w:val="left"/>
        <w:rPr>
          <w:rFonts w:hint="eastAsia" w:ascii="仿宋_GB2312" w:hAnsi="仿宋_GB2312" w:eastAsia="仿宋_GB2312" w:cs="仿宋_GB2312"/>
          <w:b/>
          <w:bCs w:val="0"/>
          <w:color w:val="000000"/>
          <w:kern w:val="0"/>
          <w:sz w:val="32"/>
          <w:szCs w:val="32"/>
        </w:rPr>
      </w:pPr>
      <w:r>
        <w:rPr>
          <w:rFonts w:hint="eastAsia" w:ascii="仿宋_GB2312" w:hAnsi="仿宋" w:eastAsia="仿宋_GB2312"/>
          <w:b/>
          <w:sz w:val="32"/>
          <w:szCs w:val="32"/>
          <w:lang w:eastAsia="zh-CN"/>
        </w:rPr>
        <w:t>九</w:t>
      </w:r>
      <w:r>
        <w:rPr>
          <w:rFonts w:hint="eastAsia" w:ascii="仿宋_GB2312" w:hAnsi="仿宋" w:eastAsia="仿宋_GB2312"/>
          <w:b/>
          <w:sz w:val="32"/>
          <w:szCs w:val="32"/>
        </w:rPr>
        <w:t>、</w:t>
      </w:r>
      <w:r>
        <w:rPr>
          <w:rFonts w:hint="eastAsia" w:ascii="仿宋_GB2312" w:hAnsi="仿宋_GB2312" w:eastAsia="仿宋_GB2312" w:cs="仿宋_GB2312"/>
          <w:b/>
          <w:bCs w:val="0"/>
          <w:color w:val="000000"/>
          <w:kern w:val="0"/>
          <w:sz w:val="32"/>
          <w:szCs w:val="32"/>
        </w:rPr>
        <w:t>如何申请</w:t>
      </w:r>
      <w:r>
        <w:rPr>
          <w:rFonts w:hint="eastAsia" w:ascii="仿宋_GB2312" w:hAnsi="仿宋_GB2312" w:eastAsia="仿宋_GB2312" w:cs="仿宋_GB2312"/>
          <w:b/>
          <w:bCs w:val="0"/>
          <w:color w:val="000000"/>
          <w:kern w:val="0"/>
          <w:sz w:val="32"/>
          <w:szCs w:val="32"/>
          <w:lang w:eastAsia="zh-CN"/>
        </w:rPr>
        <w:t>电子驾驶证</w:t>
      </w:r>
      <w:r>
        <w:rPr>
          <w:rFonts w:hint="eastAsia" w:ascii="仿宋_GB2312" w:hAnsi="仿宋_GB2312" w:eastAsia="仿宋_GB2312" w:cs="仿宋_GB2312"/>
          <w:b/>
          <w:bCs w:val="0"/>
          <w:color w:val="000000"/>
          <w:kern w:val="0"/>
          <w:sz w:val="32"/>
          <w:szCs w:val="32"/>
        </w:rPr>
        <w:t>？</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子驾驶证将通过全国统一的“交管12123”APP发放，登录本人“交管12123”APP账号（无账号的需注册），选择并提交驾驶证业务中的“驾驶证电子”业务或者点击首页驾驶证信息栏里的“电子驾驶证”，审核通过后，即可生成电子驾驶证。审核不通过的需根据要求重新提交。</w:t>
      </w:r>
    </w:p>
    <w:p>
      <w:pPr>
        <w:widowControl/>
        <w:spacing w:before="75" w:after="75"/>
        <w:ind w:firstLine="704"/>
        <w:jc w:val="left"/>
        <w:rPr>
          <w:rFonts w:hint="eastAsia" w:ascii="仿宋_GB2312" w:hAnsi="仿宋" w:eastAsia="仿宋_GB2312"/>
          <w:b/>
          <w:sz w:val="32"/>
          <w:szCs w:val="32"/>
          <w:lang w:eastAsia="zh-CN"/>
        </w:rPr>
      </w:pPr>
      <w:r>
        <w:rPr>
          <w:rFonts w:hint="eastAsia" w:ascii="仿宋_GB2312" w:hAnsi="仿宋" w:eastAsia="仿宋_GB2312"/>
          <w:b/>
          <w:sz w:val="32"/>
          <w:szCs w:val="32"/>
          <w:lang w:eastAsia="zh-CN"/>
        </w:rPr>
        <w:t>十、电子驾驶证拍摄照片时需要注意什么？</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（1）拍照环境光线均匀、背景白色，申请人坐姿端正，双肩水平，表情自然，正视镜头。</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（2）免冠，头发不遮盖面部、耳朵，发型不凌乱、蓬松，不化浓妆，不着过浅衣服、制式服装，不戴口罩、墨镜、帽子、围巾、饰品。</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（3）不得衣衫不整、着过于暴露服饰，不作夸张姿势，不打手势，不眨眼睛。</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（4）不得上传不符合社会主义精神文明建设，违反社会主义道德风尚、违背社会公序良俗的标识、数字、字母、文字等有关内容。</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（5）不得上传违反中华人民共和国法律、法规及政策规定的有关内容。</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（6）应上传近6个月内的证件照片，不得对人像特征进行技术处理，不得使用合成相片。 </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针对“涉政/涉恐/涉黄”等违规严重的将会其12123账号将被拉黑1年或3年，期间其交管12123将无法使用，用户只能到窗口申领电子驾驶证或者办理其他车驾管业务。</w:t>
      </w:r>
    </w:p>
    <w:p>
      <w:pPr>
        <w:widowControl/>
        <w:spacing w:before="75" w:after="75"/>
        <w:ind w:firstLine="704"/>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违反上述规定导致后果及责任由本人承担， “公安交管部门有权终止驾驶证（电子版）服务，并保留追诉权力。 </w:t>
      </w:r>
    </w:p>
    <w:p>
      <w:pPr>
        <w:widowControl/>
        <w:spacing w:before="75" w:after="75"/>
        <w:ind w:firstLine="704"/>
        <w:jc w:val="left"/>
        <w:rPr>
          <w:rFonts w:hint="eastAsia" w:ascii="仿宋_GB2312" w:hAnsi="仿宋_GB2312" w:eastAsia="仿宋_GB2312" w:cs="仿宋_GB2312"/>
          <w:color w:val="000000"/>
          <w:kern w:val="0"/>
          <w:sz w:val="32"/>
          <w:szCs w:val="32"/>
          <w:lang w:eastAsia="zh-CN"/>
        </w:rPr>
      </w:pPr>
    </w:p>
    <w:p>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7E"/>
    <w:rsid w:val="002C0580"/>
    <w:rsid w:val="002C39E2"/>
    <w:rsid w:val="002D289A"/>
    <w:rsid w:val="002D7517"/>
    <w:rsid w:val="002F1273"/>
    <w:rsid w:val="00370BD8"/>
    <w:rsid w:val="00635105"/>
    <w:rsid w:val="00680C45"/>
    <w:rsid w:val="0068257D"/>
    <w:rsid w:val="006A25A5"/>
    <w:rsid w:val="0075621B"/>
    <w:rsid w:val="007A45EA"/>
    <w:rsid w:val="007A7B39"/>
    <w:rsid w:val="007D2BC1"/>
    <w:rsid w:val="00883CD3"/>
    <w:rsid w:val="0097437E"/>
    <w:rsid w:val="009941C4"/>
    <w:rsid w:val="00B60823"/>
    <w:rsid w:val="00FF5DAC"/>
    <w:rsid w:val="026A099D"/>
    <w:rsid w:val="05546002"/>
    <w:rsid w:val="0A87711F"/>
    <w:rsid w:val="11C33718"/>
    <w:rsid w:val="1AA82C14"/>
    <w:rsid w:val="34A9696E"/>
    <w:rsid w:val="48270BD4"/>
    <w:rsid w:val="5046690F"/>
    <w:rsid w:val="50C27486"/>
    <w:rsid w:val="5B373D96"/>
    <w:rsid w:val="5EDC0ED7"/>
    <w:rsid w:val="64E67B7A"/>
    <w:rsid w:val="6CFC40F7"/>
    <w:rsid w:val="7B2B56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270</Words>
  <Characters>1545</Characters>
  <Lines>12</Lines>
  <Paragraphs>3</Paragraphs>
  <TotalTime>0</TotalTime>
  <ScaleCrop>false</ScaleCrop>
  <LinksUpToDate>false</LinksUpToDate>
  <CharactersWithSpaces>1812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2021-06-01T05:14:00Z</dcterms:created>
  <dc:creator>微软用户</dc:creator>
  <cp:lastModifiedBy>Administrator</cp:lastModifiedBy>
  <dcterms:modified xsi:type="dcterms:W3CDTF">2021-10-08T07:13:21Z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68071B912985471EAFE4C31AB053091A</vt:lpwstr>
  </property>
</Properties>
</file>